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267620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1E4B45">
        <w:rPr>
          <w:rFonts w:ascii="Times New Roman" w:eastAsia="SimSun" w:hAnsi="Times New Roman" w:cs="Times New Roman"/>
          <w:sz w:val="28"/>
          <w:lang w:eastAsia="ru-RU"/>
        </w:rPr>
        <w:t>3</w:t>
      </w:r>
    </w:p>
    <w:p w:rsidR="00785CB7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785CB7">
        <w:rPr>
          <w:rFonts w:ascii="Times New Roman" w:eastAsia="SimSun" w:hAnsi="Times New Roman" w:cs="Times New Roman"/>
          <w:sz w:val="28"/>
          <w:szCs w:val="28"/>
        </w:rPr>
        <w:t xml:space="preserve">Методике оценки эффективности использования средств бюджета муниципального образования Тимашевский район, направляемых </w:t>
      </w:r>
    </w:p>
    <w:p w:rsidR="00785CB7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 капитальные вложения</w:t>
      </w:r>
    </w:p>
    <w:p w:rsidR="00451DFC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785CB7" w:rsidRDefault="00785CB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6D17" w:rsidRPr="00432E05" w:rsidRDefault="00576D17" w:rsidP="00576D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2E05">
        <w:rPr>
          <w:rFonts w:ascii="Times New Roman" w:hAnsi="Times New Roman" w:cs="Times New Roman"/>
          <w:b w:val="0"/>
          <w:sz w:val="28"/>
          <w:szCs w:val="28"/>
        </w:rPr>
        <w:t>РЕКОМЕНДУЕМЫЕ КОЛИЧЕСТВЕННЫЕ ПОКАЗАТЕЛИ,</w:t>
      </w:r>
    </w:p>
    <w:p w:rsidR="00576D17" w:rsidRPr="00432E05" w:rsidRDefault="00576D17" w:rsidP="00576D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2E05">
        <w:rPr>
          <w:rFonts w:ascii="Times New Roman" w:hAnsi="Times New Roman" w:cs="Times New Roman"/>
          <w:b w:val="0"/>
          <w:sz w:val="28"/>
          <w:szCs w:val="28"/>
        </w:rPr>
        <w:t>ХАРАКТЕРИЗУЮЩИЕ ЦЕЛЬ И РЕЗУЛЬТАТЫ РЕАЛИЗАЦИИ</w:t>
      </w:r>
    </w:p>
    <w:p w:rsidR="00576D17" w:rsidRPr="00432E05" w:rsidRDefault="00576D17" w:rsidP="00576D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2E05">
        <w:rPr>
          <w:rFonts w:ascii="Times New Roman" w:hAnsi="Times New Roman" w:cs="Times New Roman"/>
          <w:b w:val="0"/>
          <w:sz w:val="28"/>
          <w:szCs w:val="28"/>
        </w:rPr>
        <w:t>ИНВЕСТИЦИОННОГО ПРОЕКТА</w:t>
      </w:r>
    </w:p>
    <w:p w:rsidR="00576D17" w:rsidRPr="00432E05" w:rsidRDefault="00576D17" w:rsidP="00576D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3173"/>
        <w:gridCol w:w="3798"/>
      </w:tblGrid>
      <w:tr w:rsidR="00576D17" w:rsidRPr="00432E05" w:rsidTr="00267620">
        <w:tc>
          <w:tcPr>
            <w:tcW w:w="2047" w:type="dxa"/>
            <w:vMerge w:val="restart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6971" w:type="dxa"/>
            <w:gridSpan w:val="2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Количественный показатель</w:t>
            </w:r>
          </w:p>
        </w:tc>
      </w:tr>
      <w:tr w:rsidR="00576D17" w:rsidRPr="00432E05" w:rsidTr="00267620">
        <w:tc>
          <w:tcPr>
            <w:tcW w:w="2047" w:type="dxa"/>
            <w:vMerge/>
            <w:shd w:val="clear" w:color="auto" w:fill="auto"/>
          </w:tcPr>
          <w:p w:rsidR="00576D17" w:rsidRPr="00432E05" w:rsidRDefault="00576D17" w:rsidP="00C17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характеризующий прямые (непосредственные) результаты проекта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характеризующий конечные результаты проекта</w:t>
            </w:r>
          </w:p>
        </w:tc>
      </w:tr>
      <w:tr w:rsidR="00267620" w:rsidRPr="00432E05" w:rsidTr="00267620">
        <w:trPr>
          <w:trHeight w:val="218"/>
        </w:trPr>
        <w:tc>
          <w:tcPr>
            <w:tcW w:w="2047" w:type="dxa"/>
            <w:shd w:val="clear" w:color="auto" w:fill="auto"/>
            <w:vAlign w:val="center"/>
          </w:tcPr>
          <w:p w:rsidR="00267620" w:rsidRPr="00432E05" w:rsidRDefault="00267620" w:rsidP="00C176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267620" w:rsidRPr="00432E05" w:rsidRDefault="00267620" w:rsidP="00C176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267620" w:rsidRPr="00432E05" w:rsidRDefault="00267620" w:rsidP="00C176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7620" w:rsidRPr="00432E05" w:rsidTr="00267620">
        <w:tc>
          <w:tcPr>
            <w:tcW w:w="9018" w:type="dxa"/>
            <w:gridSpan w:val="3"/>
            <w:shd w:val="clear" w:color="auto" w:fill="auto"/>
            <w:vAlign w:val="center"/>
          </w:tcPr>
          <w:p w:rsidR="00267620" w:rsidRPr="00432E05" w:rsidRDefault="00267620" w:rsidP="00C176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1. Строительство (реконструкция) объектов здравоохранения, образования, культуры и спорта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(медицинские центры, больницы, поликлиники, родильные дома, диспансеры и другое)</w:t>
            </w:r>
          </w:p>
        </w:tc>
        <w:tc>
          <w:tcPr>
            <w:tcW w:w="3173" w:type="dxa"/>
            <w:shd w:val="clear" w:color="auto" w:fill="auto"/>
          </w:tcPr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мощность объекта: количество койко-мест; количество посещений в смену;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общая площадь здания, кв. метров;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рост обеспеченности населения муниципального образования или входящих в него поселений (в зависимости от масштаба проекта) медицинскими услугами, врачами и средним медперсоналом, в процентах к уровню обеспеченности до реализации проекта.</w:t>
            </w:r>
          </w:p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В случае создания (реконструкции) специализированных медицинских центров, клиник - снижение заболеваемости, смертности по профилю медицинского учреждения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3173" w:type="dxa"/>
            <w:shd w:val="clear" w:color="auto" w:fill="auto"/>
          </w:tcPr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мощность объекта: количество мест;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общая площадь здания, кв. метров;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432E05" w:rsidRDefault="00576D17" w:rsidP="008278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 xml:space="preserve">2) рост обеспеченности муниципального образования или входящих в него поселений (в расчете на 100 детей) местами в дошкольных образовательных, общеобразовательных учебных </w:t>
            </w:r>
          </w:p>
        </w:tc>
      </w:tr>
      <w:tr w:rsidR="008278BB" w:rsidRPr="00432E05" w:rsidTr="00267620">
        <w:tc>
          <w:tcPr>
            <w:tcW w:w="2047" w:type="dxa"/>
            <w:shd w:val="clear" w:color="auto" w:fill="auto"/>
          </w:tcPr>
          <w:p w:rsidR="008278BB" w:rsidRPr="00432E05" w:rsidRDefault="008278BB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8278BB" w:rsidRPr="00432E05" w:rsidRDefault="008278BB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8278BB" w:rsidRPr="00432E05" w:rsidRDefault="008278BB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78BB" w:rsidRPr="00432E05" w:rsidTr="00267620">
        <w:tc>
          <w:tcPr>
            <w:tcW w:w="2047" w:type="dxa"/>
            <w:shd w:val="clear" w:color="auto" w:fill="auto"/>
          </w:tcPr>
          <w:p w:rsidR="008278BB" w:rsidRPr="00432E05" w:rsidRDefault="008278BB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8278BB" w:rsidRPr="00432E05" w:rsidRDefault="008278BB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8278BB" w:rsidRPr="00432E05" w:rsidRDefault="008278BB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учреждений, центрах детского творчества, в процентах к уровню обеспеченности до реализации проекта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(театры, музеи, библиотеки и другое)</w:t>
            </w:r>
          </w:p>
        </w:tc>
        <w:tc>
          <w:tcPr>
            <w:tcW w:w="3173" w:type="dxa"/>
            <w:shd w:val="clear" w:color="auto" w:fill="auto"/>
          </w:tcPr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мощность объекта: количество мест, количество посетителей в день; для библиотек - количество единиц библиотечного фонда;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общая площадь здания, кв. метров;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рост обеспеченности муниципального образования или входящих в него поселений (в расчете на 1000 жителей) местами в учреждениях культуры, в процентах к уровню обеспеченности до реализации проекта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Учреждения социальной защиты населения (дома инвалидов и престарелых, детей-инвалидов, детские дома)</w:t>
            </w:r>
          </w:p>
        </w:tc>
        <w:tc>
          <w:tcPr>
            <w:tcW w:w="3173" w:type="dxa"/>
            <w:shd w:val="clear" w:color="auto" w:fill="auto"/>
          </w:tcPr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мощность объекта: количество мест;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общая площадь здания, кв. метров;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рост обеспеченности муниципального образования или входящих в него поселений местами в учреждениях социальной защиты, в процентах к уровню обеспеченности до реализации проекта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3173" w:type="dxa"/>
            <w:shd w:val="clear" w:color="auto" w:fill="auto"/>
          </w:tcPr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мощность объекта: пропускная способность спортивных сооружений, количество мест, тыс. человек;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общая площадь здания, кв. метров;</w:t>
            </w:r>
          </w:p>
          <w:p w:rsidR="00576D17" w:rsidRPr="00432E05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</w:tcPr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432E05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2) рост обеспеченности муниципального образования или входящих в него поселений объектами физической культуры и спорта, рост количества мест в процентах к уровню обеспеченности до реализации проекта</w:t>
            </w:r>
          </w:p>
        </w:tc>
      </w:tr>
      <w:tr w:rsidR="00576D17" w:rsidRPr="00432E05" w:rsidTr="00267620">
        <w:tc>
          <w:tcPr>
            <w:tcW w:w="9018" w:type="dxa"/>
            <w:gridSpan w:val="3"/>
            <w:shd w:val="clear" w:color="auto" w:fill="auto"/>
            <w:vAlign w:val="center"/>
          </w:tcPr>
          <w:p w:rsidR="00576D17" w:rsidRPr="00432E05" w:rsidRDefault="00576D17" w:rsidP="00BE0D40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sz w:val="24"/>
                <w:szCs w:val="24"/>
              </w:rPr>
              <w:t>2. Строительство (реконструкция) общественных зданий и жилых помещений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192891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Жилые дома</w:t>
            </w:r>
          </w:p>
        </w:tc>
        <w:tc>
          <w:tcPr>
            <w:tcW w:w="3173" w:type="dxa"/>
            <w:shd w:val="clear" w:color="auto" w:fill="auto"/>
          </w:tcPr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1) общая площадь объекта, кв. метров;</w:t>
            </w:r>
          </w:p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2) полезная жилая площадь объекта, кв. метров;</w:t>
            </w:r>
          </w:p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3) количество квартир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192891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очередников на улучшение жилищных условий в муниципальном образовании или входящих в него поселениях, в процентах к количеству очередников до реализации проекта</w:t>
            </w:r>
          </w:p>
        </w:tc>
      </w:tr>
      <w:tr w:rsidR="007D6AC7" w:rsidRPr="00432E05" w:rsidTr="00267620">
        <w:tc>
          <w:tcPr>
            <w:tcW w:w="2047" w:type="dxa"/>
            <w:shd w:val="clear" w:color="auto" w:fill="auto"/>
          </w:tcPr>
          <w:p w:rsidR="007D6AC7" w:rsidRPr="00192891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7D6AC7" w:rsidRPr="00192891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7D6AC7" w:rsidRPr="00192891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192891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Административные</w:t>
            </w:r>
          </w:p>
          <w:p w:rsidR="00576D17" w:rsidRPr="00192891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1) общая площадь объекта, кв. метров</w:t>
            </w:r>
          </w:p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2) полезная и служебная площадь объекта, кв. метров;</w:t>
            </w:r>
          </w:p>
          <w:p w:rsidR="00576D17" w:rsidRPr="00192891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3) строительный объем куб. метров</w:t>
            </w:r>
          </w:p>
        </w:tc>
        <w:tc>
          <w:tcPr>
            <w:tcW w:w="3798" w:type="dxa"/>
            <w:shd w:val="clear" w:color="auto" w:fill="auto"/>
          </w:tcPr>
          <w:p w:rsidR="00576D17" w:rsidRPr="00192891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891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труда работников, кв. метров общей (полезной, служебной) площади здания на одного работника</w:t>
            </w:r>
          </w:p>
        </w:tc>
      </w:tr>
      <w:tr w:rsidR="00192891" w:rsidRPr="00432E05" w:rsidTr="00267620">
        <w:tc>
          <w:tcPr>
            <w:tcW w:w="2047" w:type="dxa"/>
            <w:shd w:val="clear" w:color="auto" w:fill="auto"/>
          </w:tcPr>
          <w:p w:rsidR="00192891" w:rsidRDefault="00192891" w:rsidP="00192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Общежития</w:t>
            </w:r>
          </w:p>
          <w:p w:rsidR="00192891" w:rsidRPr="00192891" w:rsidRDefault="00192891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192891" w:rsidRDefault="00192891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количество мест;</w:t>
            </w:r>
          </w:p>
          <w:p w:rsidR="00192891" w:rsidRDefault="00192891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общая площадь объекта, кв. метров;</w:t>
            </w:r>
          </w:p>
          <w:p w:rsidR="00192891" w:rsidRPr="00192891" w:rsidRDefault="00192891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</w:tcPr>
          <w:p w:rsidR="00192891" w:rsidRDefault="00192891" w:rsidP="00192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проживания,</w:t>
            </w:r>
          </w:p>
          <w:p w:rsidR="00192891" w:rsidRDefault="00192891" w:rsidP="00192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метров общей площади объекта на одного проживающего</w:t>
            </w:r>
          </w:p>
          <w:p w:rsidR="00192891" w:rsidRPr="00192891" w:rsidRDefault="00192891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91" w:rsidRPr="00432E05" w:rsidTr="00267620">
        <w:tc>
          <w:tcPr>
            <w:tcW w:w="2047" w:type="dxa"/>
            <w:shd w:val="clear" w:color="auto" w:fill="auto"/>
          </w:tcPr>
          <w:p w:rsidR="00192891" w:rsidRDefault="00BB6CD0" w:rsidP="00BB6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 организаций среднего профессионального образования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BB6CD0" w:rsidRDefault="00BB6CD0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количество учебных мест;</w:t>
            </w:r>
          </w:p>
          <w:p w:rsidR="00BB6CD0" w:rsidRDefault="00BB6CD0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общая и полезная площадь объекта, кв. метров;</w:t>
            </w:r>
          </w:p>
          <w:p w:rsidR="00192891" w:rsidRDefault="00BB6CD0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строительный объем, куб. метров</w:t>
            </w:r>
          </w:p>
        </w:tc>
        <w:tc>
          <w:tcPr>
            <w:tcW w:w="3798" w:type="dxa"/>
            <w:shd w:val="clear" w:color="auto" w:fill="auto"/>
          </w:tcPr>
          <w:p w:rsidR="00BB6CD0" w:rsidRDefault="00BB6CD0" w:rsidP="00BB6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BB6CD0" w:rsidRDefault="00BB6CD0" w:rsidP="00BB6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обеспечение комфортных условий труда работников и обучения учащихся,</w:t>
            </w:r>
          </w:p>
          <w:p w:rsidR="00192891" w:rsidRDefault="00BB6CD0" w:rsidP="00BB6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метров общей (полезной) площади зданий на одного учащегося</w:t>
            </w:r>
          </w:p>
        </w:tc>
      </w:tr>
      <w:tr w:rsidR="00576D17" w:rsidRPr="00432E05" w:rsidTr="00267620">
        <w:tc>
          <w:tcPr>
            <w:tcW w:w="9018" w:type="dxa"/>
            <w:gridSpan w:val="3"/>
            <w:shd w:val="clear" w:color="auto" w:fill="auto"/>
            <w:vAlign w:val="bottom"/>
          </w:tcPr>
          <w:p w:rsidR="00576D17" w:rsidRPr="00432E05" w:rsidRDefault="00576D17" w:rsidP="00BE0D40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3. Строительство (реконструкция) объектов коммунальной инфраструктуры и охраны окружающей среды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(для защиты водных ресурсов и воздушного бассейна от бытовых техногенных загрязнений)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мощность объекта: объем переработки очищаемого ресурса, куб. метров (тонн), в сутки (год)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сокращение концентрации вредных веществ в сбросах (выбросах), в процентах к их концентрации до реализации проекта;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3) соответствие концентрации вредных веществ предельно допустимой концентрации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Береговые сооружения для защиты от наводнений, противооползневые сооружения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общая площадь (объем) объекта, кв. метров (куб. метров);</w:t>
            </w:r>
          </w:p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общая площадь защищаемой от наводнения (оползня) береговой зоны, тыс. кв. метров;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предотвращенный экономический ущерб (по данным экономического ущерба от последнего наводнения, оползня), млн. рублей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83CAE" w:rsidRDefault="00576D17" w:rsidP="007D6A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по переработке и захоронению токсичных 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мощность объекта: объем переработки очищаемого ресурса, куб. метров (тонн) в сутки (год)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83CAE" w:rsidRDefault="00576D17" w:rsidP="007D6A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 xml:space="preserve">2) срок безопасного хранения </w:t>
            </w:r>
          </w:p>
        </w:tc>
      </w:tr>
      <w:tr w:rsidR="007D6AC7" w:rsidRPr="00432E05" w:rsidTr="00267620">
        <w:tc>
          <w:tcPr>
            <w:tcW w:w="2047" w:type="dxa"/>
            <w:shd w:val="clear" w:color="auto" w:fill="auto"/>
          </w:tcPr>
          <w:p w:rsidR="007D6AC7" w:rsidRPr="00583CAE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7D6AC7" w:rsidRPr="00583CAE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7D6AC7" w:rsidRPr="00583CAE" w:rsidRDefault="007D6AC7" w:rsidP="007D6A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6AC7" w:rsidRPr="00432E05" w:rsidTr="00267620">
        <w:tc>
          <w:tcPr>
            <w:tcW w:w="2047" w:type="dxa"/>
            <w:shd w:val="clear" w:color="auto" w:fill="auto"/>
          </w:tcPr>
          <w:p w:rsidR="007D6AC7" w:rsidRPr="00583CAE" w:rsidRDefault="007D6AC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промышленных отходов (ТПО)</w:t>
            </w:r>
          </w:p>
        </w:tc>
        <w:tc>
          <w:tcPr>
            <w:tcW w:w="3173" w:type="dxa"/>
            <w:shd w:val="clear" w:color="auto" w:fill="auto"/>
          </w:tcPr>
          <w:p w:rsidR="007D6AC7" w:rsidRPr="00583CAE" w:rsidRDefault="007D6AC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7D6AC7" w:rsidRPr="00583CAE" w:rsidRDefault="007D6AC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захороненных ТПО, лет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Мелиорация и реконструкция земель сельскохозяйственного назначения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общая площадь мелиорируемых и реконструируемых земель, гектары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предотвращение выбытия из сельскохозяйственного оборота сельхозугодий, гектары;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3) прирост сельскохозяйственной продукции в результате проведенных мероприятий, тонн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Объекты коммунальной инфраструктуры (объекты водоснабжения, водоотведения, тепло-, газо- и электроснабжения)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мощность объекта в соответствующих натуральных единицах измерения;</w:t>
            </w:r>
          </w:p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размерные и иные характеристики объекта (газопровода-отвода - км, давление; электрических сетей - км, напряжение и другое)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2) увеличение количества населенных пунктов, имеющих водопровод и канализацию, единицы;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3) увеличение уровня газификации муниципального образования или входящих в него поселений, в процентах к уровню газификации до начала реализации проекта</w:t>
            </w:r>
          </w:p>
        </w:tc>
      </w:tr>
      <w:tr w:rsidR="00576D17" w:rsidRPr="00432E05" w:rsidTr="00267620">
        <w:trPr>
          <w:trHeight w:val="2322"/>
        </w:trPr>
        <w:tc>
          <w:tcPr>
            <w:tcW w:w="2047" w:type="dxa"/>
            <w:shd w:val="clear" w:color="auto" w:fill="auto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Сортировка, переработка и утилизация твердых бытовых отходов</w:t>
            </w:r>
          </w:p>
        </w:tc>
        <w:tc>
          <w:tcPr>
            <w:tcW w:w="3173" w:type="dxa"/>
            <w:shd w:val="clear" w:color="auto" w:fill="auto"/>
          </w:tcPr>
          <w:p w:rsidR="00576D17" w:rsidRPr="00583CAE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мощность объекта: объем переработки твердых бытовых отходов, тонн в сутки (год)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83CAE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3CAE">
              <w:rPr>
                <w:rFonts w:ascii="Times New Roman" w:hAnsi="Times New Roman" w:cs="Times New Roman"/>
                <w:sz w:val="24"/>
                <w:szCs w:val="24"/>
              </w:rPr>
              <w:t xml:space="preserve">2) закрытие существующих свалок твердых бытовых отходов, общая площадь </w:t>
            </w:r>
            <w:proofErr w:type="spellStart"/>
            <w:r w:rsidRPr="00583CAE">
              <w:rPr>
                <w:rFonts w:ascii="Times New Roman" w:hAnsi="Times New Roman" w:cs="Times New Roman"/>
                <w:sz w:val="24"/>
                <w:szCs w:val="24"/>
              </w:rPr>
              <w:t>рекультативных</w:t>
            </w:r>
            <w:proofErr w:type="spellEnd"/>
            <w:r w:rsidRPr="00583CAE">
              <w:rPr>
                <w:rFonts w:ascii="Times New Roman" w:hAnsi="Times New Roman" w:cs="Times New Roman"/>
                <w:sz w:val="24"/>
                <w:szCs w:val="24"/>
              </w:rPr>
              <w:t xml:space="preserve"> земель, гектары</w:t>
            </w:r>
          </w:p>
        </w:tc>
      </w:tr>
      <w:tr w:rsidR="00576D17" w:rsidRPr="00432E05" w:rsidTr="00267620">
        <w:tc>
          <w:tcPr>
            <w:tcW w:w="9018" w:type="dxa"/>
            <w:gridSpan w:val="3"/>
            <w:shd w:val="clear" w:color="auto" w:fill="auto"/>
            <w:vAlign w:val="center"/>
          </w:tcPr>
          <w:p w:rsidR="00576D17" w:rsidRPr="00037A4B" w:rsidRDefault="00576D17" w:rsidP="00BE0D40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4. Строительство (реконструкция) производственных объектов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</w:p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</w:tc>
        <w:tc>
          <w:tcPr>
            <w:tcW w:w="3173" w:type="dxa"/>
            <w:shd w:val="clear" w:color="auto" w:fill="auto"/>
          </w:tcPr>
          <w:p w:rsidR="00576D17" w:rsidRPr="00037A4B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мощность объекта, в соответствующих натуральных единицах измерения</w:t>
            </w:r>
          </w:p>
        </w:tc>
        <w:tc>
          <w:tcPr>
            <w:tcW w:w="3798" w:type="dxa"/>
            <w:shd w:val="clear" w:color="auto" w:fill="auto"/>
          </w:tcPr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2) конечные результаты с учетом проекта (например, повышение доли конкурентоспособной продукции (услуг) в общем объеме производства, в процентах)</w:t>
            </w:r>
          </w:p>
        </w:tc>
      </w:tr>
      <w:tr w:rsidR="00576D17" w:rsidRPr="00432E05" w:rsidTr="00267620">
        <w:tc>
          <w:tcPr>
            <w:tcW w:w="9018" w:type="dxa"/>
            <w:gridSpan w:val="3"/>
            <w:shd w:val="clear" w:color="auto" w:fill="auto"/>
            <w:vAlign w:val="center"/>
          </w:tcPr>
          <w:p w:rsidR="00576D17" w:rsidRPr="00037A4B" w:rsidRDefault="00576D17" w:rsidP="00BE0D40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5. Строительство (реконструкция) инфраструктуры инновационной системы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  <w:vAlign w:val="center"/>
          </w:tcPr>
          <w:p w:rsidR="00576D17" w:rsidRPr="00037A4B" w:rsidRDefault="00576D17" w:rsidP="00006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Инфраструктура научно-технической и </w:t>
            </w:r>
          </w:p>
        </w:tc>
        <w:tc>
          <w:tcPr>
            <w:tcW w:w="3173" w:type="dxa"/>
            <w:shd w:val="clear" w:color="auto" w:fill="auto"/>
          </w:tcPr>
          <w:p w:rsidR="00576D17" w:rsidRPr="00037A4B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1) общая площадь объекта, кв. метров;</w:t>
            </w:r>
          </w:p>
          <w:p w:rsidR="00576D17" w:rsidRPr="00037A4B" w:rsidRDefault="00576D17" w:rsidP="00006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2) иные размерные </w:t>
            </w:r>
          </w:p>
        </w:tc>
        <w:tc>
          <w:tcPr>
            <w:tcW w:w="3798" w:type="dxa"/>
            <w:shd w:val="clear" w:color="auto" w:fill="auto"/>
          </w:tcPr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</w:tc>
      </w:tr>
      <w:tr w:rsidR="000068B2" w:rsidRPr="00432E05" w:rsidTr="00267620">
        <w:tc>
          <w:tcPr>
            <w:tcW w:w="2047" w:type="dxa"/>
            <w:shd w:val="clear" w:color="auto" w:fill="auto"/>
            <w:vAlign w:val="center"/>
          </w:tcPr>
          <w:p w:rsidR="000068B2" w:rsidRPr="00037A4B" w:rsidRDefault="000068B2" w:rsidP="00006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0068B2" w:rsidRPr="00037A4B" w:rsidRDefault="000068B2" w:rsidP="00006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</w:tcPr>
          <w:p w:rsidR="000068B2" w:rsidRPr="00037A4B" w:rsidRDefault="000068B2" w:rsidP="00006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8B2" w:rsidRPr="00432E05" w:rsidTr="00267620">
        <w:tc>
          <w:tcPr>
            <w:tcW w:w="2047" w:type="dxa"/>
            <w:shd w:val="clear" w:color="auto" w:fill="auto"/>
            <w:vAlign w:val="center"/>
          </w:tcPr>
          <w:p w:rsidR="000068B2" w:rsidRPr="00037A4B" w:rsidRDefault="000068B2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инновационной деятельности (научные центры по разработке </w:t>
            </w:r>
            <w:proofErr w:type="spellStart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нанотехнологий</w:t>
            </w:r>
            <w:proofErr w:type="spellEnd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нанопроизводства</w:t>
            </w:r>
            <w:proofErr w:type="spellEnd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; автоматизированного проектирования; производственно-экспериментальные базы и другие)</w:t>
            </w:r>
          </w:p>
        </w:tc>
        <w:tc>
          <w:tcPr>
            <w:tcW w:w="3173" w:type="dxa"/>
            <w:shd w:val="clear" w:color="auto" w:fill="auto"/>
          </w:tcPr>
          <w:p w:rsidR="000068B2" w:rsidRPr="00037A4B" w:rsidRDefault="000068B2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</w:tcPr>
          <w:p w:rsidR="000068B2" w:rsidRPr="00037A4B" w:rsidRDefault="000068B2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2) количество новых технологий, уровень новизны образцов новой техники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Инфраструктура коммерциализации инноваций (особые экономические зоны, технопарки, </w:t>
            </w:r>
            <w:proofErr w:type="spellStart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-технологические центры, бизнес-инкубаторы и другое)</w:t>
            </w:r>
          </w:p>
        </w:tc>
        <w:tc>
          <w:tcPr>
            <w:tcW w:w="3173" w:type="dxa"/>
            <w:shd w:val="clear" w:color="auto" w:fill="auto"/>
          </w:tcPr>
          <w:p w:rsidR="00576D17" w:rsidRPr="00037A4B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1) общая площадь объекта, кв. метров;</w:t>
            </w:r>
          </w:p>
          <w:p w:rsidR="00576D17" w:rsidRPr="00037A4B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 xml:space="preserve">2) повышение доли </w:t>
            </w:r>
            <w:proofErr w:type="spellStart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-активных организаций, осуществляющих технологические инновации, в общем числе организаций, процентов;</w:t>
            </w:r>
          </w:p>
          <w:p w:rsidR="00576D17" w:rsidRPr="00037A4B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B">
              <w:rPr>
                <w:rFonts w:ascii="Times New Roman" w:hAnsi="Times New Roman" w:cs="Times New Roman"/>
                <w:sz w:val="24"/>
                <w:szCs w:val="24"/>
              </w:rPr>
              <w:t>3) повышение доли инновационной продукции в общем объеме выпускаемой продукции, в процентах</w:t>
            </w:r>
          </w:p>
        </w:tc>
      </w:tr>
      <w:tr w:rsidR="00576D17" w:rsidRPr="00432E05" w:rsidTr="00267620">
        <w:tc>
          <w:tcPr>
            <w:tcW w:w="9018" w:type="dxa"/>
            <w:gridSpan w:val="3"/>
            <w:shd w:val="clear" w:color="auto" w:fill="auto"/>
            <w:vAlign w:val="center"/>
          </w:tcPr>
          <w:p w:rsidR="00576D17" w:rsidRPr="005A41A2" w:rsidRDefault="00576D17" w:rsidP="00BE0D40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6. Строительство (реконструкция) объектов транспортной инфраструктуры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Пути сообщения общего пользования (железнодорожные пути; автомобильные дороги с твердым покрытием; магистральные трубопроводы)</w:t>
            </w:r>
          </w:p>
        </w:tc>
        <w:tc>
          <w:tcPr>
            <w:tcW w:w="3173" w:type="dxa"/>
            <w:shd w:val="clear" w:color="auto" w:fill="auto"/>
          </w:tcPr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эксплуатационная длина путей сообщения общего пользования, км;</w:t>
            </w:r>
          </w:p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 xml:space="preserve">2) объем (увеличение объема): грузооборота транспорта общего пользования, </w:t>
            </w:r>
            <w:proofErr w:type="spellStart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тонно</w:t>
            </w:r>
            <w:proofErr w:type="spellEnd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 xml:space="preserve">-км в год; пассажирооборота железнодорожного, автобусного и другого транспорта, </w:t>
            </w:r>
            <w:proofErr w:type="spellStart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пассажиро</w:t>
            </w:r>
            <w:proofErr w:type="spellEnd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-км в год;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3) сокращение времени пребывания грузов, пассажиров в пути, процентов;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4) увеличение доли населенных пунктов, связанных дорогами с твердым покрытием с сетью путей сообщения общего пользования</w:t>
            </w:r>
          </w:p>
        </w:tc>
      </w:tr>
      <w:tr w:rsidR="00576D17" w:rsidRPr="00432E05" w:rsidTr="00267620">
        <w:tc>
          <w:tcPr>
            <w:tcW w:w="2047" w:type="dxa"/>
            <w:shd w:val="clear" w:color="auto" w:fill="auto"/>
          </w:tcPr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Мосты, тоннели</w:t>
            </w:r>
          </w:p>
        </w:tc>
        <w:tc>
          <w:tcPr>
            <w:tcW w:w="3173" w:type="dxa"/>
            <w:shd w:val="clear" w:color="auto" w:fill="auto"/>
          </w:tcPr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общая площадь объекта, кв. метров;</w:t>
            </w:r>
          </w:p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 xml:space="preserve">2) эксплуатационная длина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D13116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объем (увеличение объема) грузооборота транспорта об</w:t>
            </w:r>
            <w:r w:rsidR="00D13116">
              <w:rPr>
                <w:rFonts w:ascii="Times New Roman" w:hAnsi="Times New Roman" w:cs="Times New Roman"/>
                <w:sz w:val="24"/>
                <w:szCs w:val="24"/>
              </w:rPr>
              <w:t>щего пользования, тонн-км в год</w:t>
            </w:r>
            <w:r w:rsidR="00D13116" w:rsidRPr="00D131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13116" w:rsidRPr="00432E05" w:rsidTr="00267620">
        <w:tc>
          <w:tcPr>
            <w:tcW w:w="2047" w:type="dxa"/>
            <w:shd w:val="clear" w:color="auto" w:fill="auto"/>
          </w:tcPr>
          <w:p w:rsidR="00D13116" w:rsidRPr="005A41A2" w:rsidRDefault="00D13116" w:rsidP="00D13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D13116" w:rsidRPr="005A41A2" w:rsidRDefault="00D13116" w:rsidP="00D13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D13116" w:rsidRPr="005A41A2" w:rsidRDefault="00D13116" w:rsidP="00D13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3116" w:rsidRPr="00432E05" w:rsidTr="00267620">
        <w:tc>
          <w:tcPr>
            <w:tcW w:w="2047" w:type="dxa"/>
            <w:shd w:val="clear" w:color="auto" w:fill="auto"/>
          </w:tcPr>
          <w:p w:rsidR="00D13116" w:rsidRPr="005A41A2" w:rsidRDefault="00D13116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D13116" w:rsidRPr="005A41A2" w:rsidRDefault="00D13116" w:rsidP="00D13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объекта, км;</w:t>
            </w:r>
          </w:p>
          <w:p w:rsidR="00D13116" w:rsidRPr="005A41A2" w:rsidRDefault="00D13116" w:rsidP="00D13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3)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D13116" w:rsidRPr="005A41A2" w:rsidRDefault="00D13116" w:rsidP="00D13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 xml:space="preserve">2) объем (увеличение объема) пассажирооборота железнодорожного, автобусного и другого транс порта, </w:t>
            </w:r>
            <w:proofErr w:type="spellStart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пассажиро</w:t>
            </w:r>
            <w:proofErr w:type="spellEnd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-км в год;</w:t>
            </w:r>
          </w:p>
          <w:p w:rsidR="00D13116" w:rsidRPr="005A41A2" w:rsidRDefault="00D13116" w:rsidP="00D13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3) сокращение времени пребывания грузов, пассажиров в пути, процентов</w:t>
            </w:r>
          </w:p>
        </w:tc>
      </w:tr>
      <w:tr w:rsidR="00576D17" w:rsidTr="00267620">
        <w:tc>
          <w:tcPr>
            <w:tcW w:w="2047" w:type="dxa"/>
            <w:shd w:val="clear" w:color="auto" w:fill="auto"/>
          </w:tcPr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Аэропорты (аэровокзалы, взлетно-посадочные полосы, рулежные дорожки, места стоянки самолетов, объекты навигации и управления воздушным движением и другое)</w:t>
            </w:r>
          </w:p>
        </w:tc>
        <w:tc>
          <w:tcPr>
            <w:tcW w:w="3173" w:type="dxa"/>
            <w:shd w:val="clear" w:color="auto" w:fill="auto"/>
          </w:tcPr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мощность объекта (объем перевозимых грузов, тонн; число перевозимых пассажиров, человек);</w:t>
            </w:r>
          </w:p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2) общая площадь объекта, кв. метров;</w:t>
            </w:r>
          </w:p>
          <w:p w:rsidR="00576D17" w:rsidRPr="005A41A2" w:rsidRDefault="00576D17" w:rsidP="00BE0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3)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2) объем (увеличение объема) грузооборота воздушного транспорта, тонн-км в год;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 xml:space="preserve">3) объем (увеличение объема) пассажирооборота воздушного транспорта, </w:t>
            </w:r>
            <w:proofErr w:type="spellStart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пассажиро</w:t>
            </w:r>
            <w:proofErr w:type="spellEnd"/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-км в год;</w:t>
            </w:r>
          </w:p>
          <w:p w:rsidR="00576D17" w:rsidRPr="005A41A2" w:rsidRDefault="00576D17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4) сокращение времени пребывания грузов, пассажиров в пути, процентов</w:t>
            </w:r>
          </w:p>
        </w:tc>
      </w:tr>
      <w:tr w:rsidR="005A41A2" w:rsidTr="00267620">
        <w:tc>
          <w:tcPr>
            <w:tcW w:w="2047" w:type="dxa"/>
            <w:shd w:val="clear" w:color="auto" w:fill="auto"/>
          </w:tcPr>
          <w:p w:rsidR="005A41A2" w:rsidRPr="005A41A2" w:rsidRDefault="005A41A2" w:rsidP="005A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1A2">
              <w:rPr>
                <w:rFonts w:ascii="Times New Roman" w:hAnsi="Times New Roman" w:cs="Times New Roman"/>
                <w:sz w:val="24"/>
                <w:szCs w:val="24"/>
              </w:rPr>
              <w:t>Морские и речные порты, портопункты и причалы</w:t>
            </w:r>
          </w:p>
          <w:p w:rsidR="005A41A2" w:rsidRPr="005A41A2" w:rsidRDefault="005A41A2" w:rsidP="00C17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5A41A2" w:rsidRDefault="005A41A2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мощность объекта (объем перевозимых грузов, тонн; число перевозимых пассажиров, человек);</w:t>
            </w:r>
          </w:p>
          <w:p w:rsidR="005A41A2" w:rsidRDefault="005A41A2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общая площадь объекта, кв. метров;</w:t>
            </w:r>
          </w:p>
          <w:p w:rsidR="005A41A2" w:rsidRPr="005A41A2" w:rsidRDefault="005A41A2" w:rsidP="00BE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иные размерные характеристики объекта в соответствующих единицах измерения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5A41A2" w:rsidRDefault="005A41A2" w:rsidP="005A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количество создаваемых (сохраняемых) рабочих мест, единицы;</w:t>
            </w:r>
          </w:p>
          <w:p w:rsidR="005A41A2" w:rsidRDefault="005A41A2" w:rsidP="005A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объем (увеличение объема) грузооборота водного транспорта,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-км в год;</w:t>
            </w:r>
          </w:p>
          <w:p w:rsidR="005A41A2" w:rsidRDefault="005A41A2" w:rsidP="005A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объем (увеличение объема) пассажирооборота водного транспорта,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пассажиро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-км в год;</w:t>
            </w:r>
          </w:p>
          <w:p w:rsidR="005A41A2" w:rsidRPr="005A41A2" w:rsidRDefault="005A41A2" w:rsidP="005A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сокращение времени пребывания грузов, пассажиров в пути, процентов</w:t>
            </w:r>
          </w:p>
        </w:tc>
      </w:tr>
    </w:tbl>
    <w:p w:rsidR="001C1EA6" w:rsidRDefault="001C1EA6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EA6" w:rsidRDefault="001C1EA6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3116" w:rsidRPr="009B28AF" w:rsidRDefault="00D13116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624A2" w:rsidRPr="0011488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И.</w:t>
      </w:r>
      <w:r w:rsidR="0093111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31110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2624A2" w:rsidRPr="0011488E" w:rsidSect="00175C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935" w:rsidRDefault="00237935" w:rsidP="00175C9A">
      <w:pPr>
        <w:spacing w:after="0" w:line="240" w:lineRule="auto"/>
      </w:pPr>
      <w:r>
        <w:separator/>
      </w:r>
    </w:p>
  </w:endnote>
  <w:endnote w:type="continuationSeparator" w:id="0">
    <w:p w:rsidR="00237935" w:rsidRDefault="00237935" w:rsidP="0017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935" w:rsidRDefault="00237935" w:rsidP="00175C9A">
      <w:pPr>
        <w:spacing w:after="0" w:line="240" w:lineRule="auto"/>
      </w:pPr>
      <w:r>
        <w:separator/>
      </w:r>
    </w:p>
  </w:footnote>
  <w:footnote w:type="continuationSeparator" w:id="0">
    <w:p w:rsidR="00237935" w:rsidRDefault="00237935" w:rsidP="0017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4000079"/>
      <w:docPartObj>
        <w:docPartGallery w:val="Page Numbers (Top of Page)"/>
        <w:docPartUnique/>
      </w:docPartObj>
    </w:sdtPr>
    <w:sdtEndPr/>
    <w:sdtContent>
      <w:p w:rsidR="00175C9A" w:rsidRDefault="00175C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116">
          <w:rPr>
            <w:noProof/>
          </w:rPr>
          <w:t>5</w:t>
        </w:r>
        <w:r>
          <w:fldChar w:fldCharType="end"/>
        </w:r>
      </w:p>
    </w:sdtContent>
  </w:sdt>
  <w:p w:rsidR="00175C9A" w:rsidRDefault="00175C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068B2"/>
    <w:rsid w:val="00037A4B"/>
    <w:rsid w:val="00093000"/>
    <w:rsid w:val="000D498B"/>
    <w:rsid w:val="0011488E"/>
    <w:rsid w:val="00175C9A"/>
    <w:rsid w:val="00192891"/>
    <w:rsid w:val="001C1EA6"/>
    <w:rsid w:val="001E4B45"/>
    <w:rsid w:val="0021643F"/>
    <w:rsid w:val="00237935"/>
    <w:rsid w:val="00240BE2"/>
    <w:rsid w:val="002624A2"/>
    <w:rsid w:val="00267620"/>
    <w:rsid w:val="00275FA4"/>
    <w:rsid w:val="00282E14"/>
    <w:rsid w:val="0031433E"/>
    <w:rsid w:val="00314727"/>
    <w:rsid w:val="0032389F"/>
    <w:rsid w:val="0036620B"/>
    <w:rsid w:val="003820FC"/>
    <w:rsid w:val="003D270E"/>
    <w:rsid w:val="003E5697"/>
    <w:rsid w:val="003F7A2D"/>
    <w:rsid w:val="00422DC2"/>
    <w:rsid w:val="00432E05"/>
    <w:rsid w:val="00445A54"/>
    <w:rsid w:val="00451DFC"/>
    <w:rsid w:val="00453233"/>
    <w:rsid w:val="00506FAB"/>
    <w:rsid w:val="0051786F"/>
    <w:rsid w:val="00555213"/>
    <w:rsid w:val="00576D17"/>
    <w:rsid w:val="00583CAE"/>
    <w:rsid w:val="005A41A2"/>
    <w:rsid w:val="0061136E"/>
    <w:rsid w:val="00734A5E"/>
    <w:rsid w:val="00734CA4"/>
    <w:rsid w:val="0078376F"/>
    <w:rsid w:val="00785CB7"/>
    <w:rsid w:val="007C0C0C"/>
    <w:rsid w:val="007D6AC7"/>
    <w:rsid w:val="008278BB"/>
    <w:rsid w:val="008321C2"/>
    <w:rsid w:val="00862823"/>
    <w:rsid w:val="00895988"/>
    <w:rsid w:val="00931110"/>
    <w:rsid w:val="0094637E"/>
    <w:rsid w:val="009803C4"/>
    <w:rsid w:val="009B28AF"/>
    <w:rsid w:val="009D4A6A"/>
    <w:rsid w:val="00A9041A"/>
    <w:rsid w:val="00B54DE6"/>
    <w:rsid w:val="00B926E6"/>
    <w:rsid w:val="00BB6CD0"/>
    <w:rsid w:val="00BE0D40"/>
    <w:rsid w:val="00BF51B2"/>
    <w:rsid w:val="00C25676"/>
    <w:rsid w:val="00C339F8"/>
    <w:rsid w:val="00C62C00"/>
    <w:rsid w:val="00C9687E"/>
    <w:rsid w:val="00CC592F"/>
    <w:rsid w:val="00CE47E7"/>
    <w:rsid w:val="00D13116"/>
    <w:rsid w:val="00D73DFB"/>
    <w:rsid w:val="00DF572B"/>
    <w:rsid w:val="00E15994"/>
    <w:rsid w:val="00E16FF3"/>
    <w:rsid w:val="00F012EB"/>
    <w:rsid w:val="00F56466"/>
    <w:rsid w:val="00FA5FD9"/>
    <w:rsid w:val="00FC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D125E-2C78-4011-966D-5B60597E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B28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8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C9A"/>
  </w:style>
  <w:style w:type="paragraph" w:styleId="a8">
    <w:name w:val="footer"/>
    <w:basedOn w:val="a"/>
    <w:link w:val="a9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89</cp:revision>
  <dcterms:created xsi:type="dcterms:W3CDTF">2018-06-20T07:43:00Z</dcterms:created>
  <dcterms:modified xsi:type="dcterms:W3CDTF">2020-12-29T08:29:00Z</dcterms:modified>
</cp:coreProperties>
</file>